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E8" w:rsidRPr="00E43FAE" w:rsidRDefault="00950FE8" w:rsidP="00950FE8">
      <w:pPr>
        <w:keepNext/>
        <w:spacing w:before="240" w:line="276" w:lineRule="auto"/>
        <w:jc w:val="left"/>
        <w:outlineLvl w:val="2"/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x-none"/>
        </w:rPr>
        <w:t xml:space="preserve">                                         </w:t>
      </w: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val="x-none" w:eastAsia="x-none"/>
        </w:rPr>
        <w:t>ИНФОРМАЦИОННОЕ СООБЩЕНИЕ</w:t>
      </w:r>
    </w:p>
    <w:p w:rsidR="00950FE8" w:rsidRPr="00E43FAE" w:rsidRDefault="00950FE8" w:rsidP="00950FE8">
      <w:pPr>
        <w:spacing w:after="0"/>
        <w:ind w:firstLine="1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О ПРОВЕДЕНИИ В ЭЛЕКТРОННОЙ ФОРМЕ АУКЦИОНА ПО ПРОДАЖЕ </w:t>
      </w: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МУНИЦИПАЛЬНОГО ИМУЩЕСТВА </w:t>
      </w:r>
      <w:r w:rsidRPr="00545F37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сельского поселения Нижнезаитовский сельсовет </w:t>
      </w: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Ш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аранского</w:t>
      </w: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района</w:t>
      </w: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 xml:space="preserve"> РЕСПУБЛИКИ БАШКОРТОСТАН</w:t>
      </w:r>
    </w:p>
    <w:p w:rsidR="00950FE8" w:rsidRPr="00E43FAE" w:rsidRDefault="00950FE8" w:rsidP="00950FE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1.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Общие положения</w:t>
      </w:r>
    </w:p>
    <w:p w:rsidR="00950FE8" w:rsidRPr="00E43FAE" w:rsidRDefault="00950FE8" w:rsidP="00950FE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Основание приватизации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- Федеральный закон от 21.12.2001 № 178-ФЗ «О приватизации государственного и муниципального имущества», постановление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 </w:t>
      </w:r>
      <w:r w:rsidRPr="00E43FAE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Нижнезаитовский сельсовет </w:t>
      </w:r>
      <w:r w:rsidRPr="00E43FAE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Республики Башкортостан от </w:t>
      </w:r>
      <w:r>
        <w:rPr>
          <w:rFonts w:ascii="Times New Roman" w:hAnsi="Times New Roman" w:cs="Times New Roman"/>
          <w:sz w:val="24"/>
          <w:szCs w:val="24"/>
        </w:rPr>
        <w:t>18.09.2019</w:t>
      </w:r>
      <w:r w:rsidRPr="00E43FA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1/17</w:t>
      </w:r>
      <w:r w:rsidRPr="00E43FAE">
        <w:rPr>
          <w:rFonts w:ascii="Times New Roman" w:hAnsi="Times New Roman" w:cs="Times New Roman"/>
          <w:sz w:val="24"/>
          <w:szCs w:val="24"/>
        </w:rPr>
        <w:t xml:space="preserve"> «О прогнозном плане (программе) приватизации муниципального имущества муниципального райо</w:t>
      </w:r>
      <w:r>
        <w:rPr>
          <w:rFonts w:ascii="Times New Roman" w:hAnsi="Times New Roman" w:cs="Times New Roman"/>
          <w:sz w:val="24"/>
          <w:szCs w:val="24"/>
        </w:rPr>
        <w:t>на Шаранский район на 2019 год»</w:t>
      </w:r>
      <w:r w:rsidRPr="00E43FAE">
        <w:rPr>
          <w:rFonts w:ascii="Times New Roman" w:hAnsi="Times New Roman" w:cs="Times New Roman"/>
          <w:sz w:val="24"/>
          <w:szCs w:val="24"/>
        </w:rPr>
        <w:t xml:space="preserve">, постановление главы Администрации </w:t>
      </w:r>
      <w:r w:rsidRPr="00FC6473">
        <w:rPr>
          <w:rFonts w:ascii="Times New Roman" w:hAnsi="Times New Roman" w:cs="Times New Roman"/>
          <w:sz w:val="24"/>
          <w:szCs w:val="24"/>
        </w:rPr>
        <w:t xml:space="preserve">сельского поселения Нижнезаитовский сельсовет </w:t>
      </w:r>
      <w:r w:rsidRPr="00E43FAE">
        <w:rPr>
          <w:rFonts w:ascii="Times New Roman" w:hAnsi="Times New Roman" w:cs="Times New Roman"/>
          <w:sz w:val="24"/>
          <w:szCs w:val="24"/>
        </w:rPr>
        <w:t xml:space="preserve">Муниципального района Шаранский район Республики </w:t>
      </w:r>
      <w:r w:rsidRPr="00C17F91">
        <w:rPr>
          <w:rFonts w:ascii="Times New Roman" w:hAnsi="Times New Roman" w:cs="Times New Roman"/>
          <w:color w:val="auto"/>
          <w:sz w:val="24"/>
          <w:szCs w:val="24"/>
        </w:rPr>
        <w:t xml:space="preserve">Башкортостан  </w:t>
      </w:r>
      <w:r w:rsidRPr="00C17F91">
        <w:rPr>
          <w:rFonts w:ascii="Times New Roman" w:eastAsia="Batang" w:hAnsi="Times New Roman" w:cs="Times New Roman"/>
          <w:color w:val="auto"/>
          <w:sz w:val="24"/>
          <w:szCs w:val="24"/>
        </w:rPr>
        <w:t>от 24.10.2019г. № 54</w:t>
      </w:r>
      <w:r w:rsidRPr="00E43FAE">
        <w:rPr>
          <w:rFonts w:ascii="Times New Roman" w:eastAsia="Batang" w:hAnsi="Times New Roman" w:cs="Times New Roman"/>
          <w:sz w:val="24"/>
          <w:szCs w:val="24"/>
        </w:rPr>
        <w:t xml:space="preserve"> «О продаже объектов муниципального имущества на аукционе</w:t>
      </w:r>
      <w:r w:rsidRPr="00E43FAE">
        <w:rPr>
          <w:rFonts w:ascii="Times New Roman" w:eastAsia="Batang" w:hAnsi="Times New Roman" w:cs="Times New Roman"/>
          <w:b/>
          <w:i/>
          <w:sz w:val="24"/>
          <w:szCs w:val="24"/>
        </w:rPr>
        <w:t>»</w:t>
      </w:r>
    </w:p>
    <w:p w:rsidR="00950FE8" w:rsidRPr="00E43FAE" w:rsidRDefault="00950FE8" w:rsidP="00950FE8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Форма продажи (способ приватизации):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000000"/>
          <w:sz w:val="24"/>
          <w:szCs w:val="24"/>
        </w:rPr>
        <w:t>Собственник имущества –</w:t>
      </w:r>
      <w:r w:rsidRPr="00E43F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C6473">
        <w:rPr>
          <w:rFonts w:ascii="Times New Roman" w:hAnsi="Times New Roman" w:cs="Times New Roman"/>
          <w:color w:val="000000"/>
          <w:sz w:val="24"/>
          <w:szCs w:val="24"/>
        </w:rPr>
        <w:t>сельско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C6473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C6473">
        <w:rPr>
          <w:rFonts w:ascii="Times New Roman" w:hAnsi="Times New Roman" w:cs="Times New Roman"/>
          <w:color w:val="000000"/>
          <w:sz w:val="24"/>
          <w:szCs w:val="24"/>
        </w:rPr>
        <w:t xml:space="preserve"> Нижнезаитовский сельсовет </w:t>
      </w:r>
      <w:r w:rsidRPr="00E43FAE">
        <w:rPr>
          <w:rFonts w:ascii="Times New Roman" w:hAnsi="Times New Roman" w:cs="Times New Roman"/>
          <w:color w:val="000000"/>
          <w:sz w:val="24"/>
          <w:szCs w:val="24"/>
        </w:rPr>
        <w:t>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E43FAE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43FAE">
        <w:rPr>
          <w:rFonts w:ascii="Times New Roman" w:hAnsi="Times New Roman" w:cs="Times New Roman"/>
          <w:color w:val="000000"/>
          <w:sz w:val="24"/>
          <w:szCs w:val="24"/>
        </w:rPr>
        <w:t xml:space="preserve"> Шаранский район Республики </w:t>
      </w: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E43FAE">
        <w:rPr>
          <w:rFonts w:ascii="Times New Roman" w:hAnsi="Times New Roman" w:cs="Times New Roman"/>
          <w:color w:val="000000"/>
          <w:sz w:val="24"/>
          <w:szCs w:val="24"/>
        </w:rPr>
        <w:t xml:space="preserve">ашкортостан. </w:t>
      </w:r>
    </w:p>
    <w:p w:rsidR="00950FE8" w:rsidRPr="00E43FAE" w:rsidRDefault="00950FE8" w:rsidP="00950FE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Продавец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</w:t>
      </w:r>
      <w:r w:rsidRPr="00E43FA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Pr="00FC6473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сельского поселения Нижнезаитовский сельсовет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950FE8" w:rsidRPr="00E43FAE" w:rsidRDefault="00950FE8" w:rsidP="00950FE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Организатор торгов -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43FA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Администрация </w:t>
      </w:r>
      <w:r w:rsidRPr="00FC6473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 xml:space="preserve">сельского поселения Нижнезаитовский сельсовет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 Республики Башкортостан.</w:t>
      </w:r>
    </w:p>
    <w:p w:rsidR="00950FE8" w:rsidRPr="00E43FAE" w:rsidRDefault="00950FE8" w:rsidP="00950FE8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Электронная площадка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РТС-Тендер –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rts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tender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.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ru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</w:p>
    <w:p w:rsidR="00950FE8" w:rsidRDefault="00950FE8" w:rsidP="00950FE8">
      <w:pPr>
        <w:spacing w:after="0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Оператор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-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юридическое лицо, владеющее сайтом в информационно-телекоммуникационной сети «Интернет» (далее – электронная площадка)  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ООО «РТС-Тендер»</w:t>
      </w:r>
    </w:p>
    <w:p w:rsidR="00950FE8" w:rsidRPr="00DC2EEF" w:rsidRDefault="00950FE8" w:rsidP="00950FE8">
      <w:pPr>
        <w:spacing w:after="0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DC2EEF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Извещение на электронной площадке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  <w:r w:rsidR="00CC3617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22062</w:t>
      </w:r>
      <w:bookmarkStart w:id="0" w:name="_GoBack"/>
      <w:bookmarkEnd w:id="0"/>
    </w:p>
    <w:p w:rsidR="00950FE8" w:rsidRPr="00E43FAE" w:rsidRDefault="00950FE8" w:rsidP="00950FE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950FE8" w:rsidRPr="00E43FAE" w:rsidRDefault="00950FE8" w:rsidP="00950FE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2.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Сведения об имуществе</w:t>
      </w:r>
    </w:p>
    <w:p w:rsidR="00950FE8" w:rsidRPr="00E43FAE" w:rsidRDefault="00950FE8" w:rsidP="00950FE8">
      <w:pPr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Предметом аукциона является </w:t>
      </w:r>
      <w:r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движимое имущество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:</w:t>
      </w:r>
    </w:p>
    <w:tbl>
      <w:tblPr>
        <w:tblW w:w="10154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410"/>
        <w:gridCol w:w="2127"/>
        <w:gridCol w:w="1418"/>
        <w:gridCol w:w="1260"/>
        <w:gridCol w:w="1260"/>
        <w:gridCol w:w="1260"/>
      </w:tblGrid>
      <w:tr w:rsidR="00950FE8" w:rsidRPr="00FC6473" w:rsidTr="00E424BF">
        <w:tc>
          <w:tcPr>
            <w:tcW w:w="419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№ </w:t>
            </w:r>
          </w:p>
        </w:tc>
        <w:tc>
          <w:tcPr>
            <w:tcW w:w="241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Адрес объекта</w:t>
            </w:r>
          </w:p>
        </w:tc>
        <w:tc>
          <w:tcPr>
            <w:tcW w:w="2127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Характеристика</w:t>
            </w:r>
          </w:p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объекта</w:t>
            </w:r>
          </w:p>
        </w:tc>
        <w:tc>
          <w:tcPr>
            <w:tcW w:w="1418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Начальная цена продажи, с НДС, руб.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НДС, руб., в том числе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Шаг аукциона, (5%), руб.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ind w:right="72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Размер задатка, (20%), руб.</w:t>
            </w:r>
          </w:p>
        </w:tc>
      </w:tr>
      <w:tr w:rsidR="00950FE8" w:rsidRPr="00FC6473" w:rsidTr="00E424BF">
        <w:tc>
          <w:tcPr>
            <w:tcW w:w="419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950FE8" w:rsidRPr="00FC6473" w:rsidRDefault="00950FE8" w:rsidP="00E424B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hanging="70"/>
              <w:rPr>
                <w:rFonts w:ascii="Times New Roman" w:hAnsi="Times New Roman" w:cs="Times New Roman"/>
                <w:bCs/>
                <w:color w:val="323232"/>
                <w:spacing w:val="-2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Республика Башкортостан, Шаранский район,  с/с Нижнезаитовский, на земельных участках из земель сельскохозяйственного назначения, имеющих адресные ориентиры: КП 0-4, 21 участок,23 гурт с кадастровыми номерами: 02:53:041102:58,02:53:041:102, 02:53:041102:72,02:53:040:105, участок колхоза «Ик» Шаранского района по материалам ВХЗ 1984 года.</w:t>
            </w:r>
          </w:p>
        </w:tc>
        <w:tc>
          <w:tcPr>
            <w:tcW w:w="2127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lef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Подземный трубопровод арматуры мелиоративной системы, состоящей из стальных труб различного диаметра: труба 400х8,0 протяженностью 2150 погонных метров, труба 300х8,0 протяженностью 3000 погонных метров, с глубиной залегания 2 метра</w:t>
            </w:r>
          </w:p>
        </w:tc>
        <w:tc>
          <w:tcPr>
            <w:tcW w:w="1418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1 758 512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293 085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87926</w:t>
            </w:r>
          </w:p>
        </w:tc>
        <w:tc>
          <w:tcPr>
            <w:tcW w:w="1260" w:type="dxa"/>
            <w:shd w:val="clear" w:color="auto" w:fill="auto"/>
          </w:tcPr>
          <w:p w:rsidR="00950FE8" w:rsidRPr="00FC6473" w:rsidRDefault="00950FE8" w:rsidP="00E424BF">
            <w:pPr>
              <w:spacing w:after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C6473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351702</w:t>
            </w:r>
          </w:p>
        </w:tc>
      </w:tr>
    </w:tbl>
    <w:p w:rsidR="00950FE8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30609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Начальная цена продажи имущества на аукционе 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определена оценщиком ИП Сираевым Айратом Ангамовичем (отчет об оценке №7-МиО-2019 от 03.09.2019 года). С</w:t>
      </w:r>
      <w:r w:rsidRPr="00306098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тоимость продажи подлежит уточнению и пересчету после проведения земляных работ, </w:t>
      </w:r>
      <w:r w:rsidRPr="00306098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>демонтажа подземного трубопровода, по фактическим результатам обмера толщины, длины и диаметра демонтированных труб, по цене единицы (тонны) имущества, сложившейся на аукционе.</w:t>
      </w:r>
    </w:p>
    <w:p w:rsidR="00950FE8" w:rsidRPr="00E43FAE" w:rsidRDefault="00950FE8" w:rsidP="00950FE8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перечисленный победителем аукциона  засчитывается в сумму платежа по договору купли-продажи.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 w:rsidRPr="00E43FAE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утрачивают право на заключение указанного договора, задаток не возвращается.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Порядок определения победителя аукциона: представлен в разделе 10 «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Порядок проведения аукциона</w:t>
      </w: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» документации об аукционе.</w:t>
      </w:r>
    </w:p>
    <w:p w:rsidR="00950FE8" w:rsidRPr="00C66E95" w:rsidRDefault="00950FE8" w:rsidP="00950FE8">
      <w:pPr>
        <w:widowControl w:val="0"/>
        <w:tabs>
          <w:tab w:val="left" w:pos="426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C66E95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Форма заявки на участие в торгах: приложение 1 к документации об аукционе.</w:t>
      </w:r>
    </w:p>
    <w:p w:rsidR="00950FE8" w:rsidRDefault="00950FE8" w:rsidP="00950FE8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b/>
          <w:color w:val="auto"/>
          <w:sz w:val="24"/>
          <w:szCs w:val="24"/>
        </w:rPr>
        <w:t>Требования к победителю аукциона при проведении демонтажных работ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950FE8" w:rsidRPr="00C66E95" w:rsidRDefault="00950FE8" w:rsidP="00950FE8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До начала земляных работ в охранной зоне нефтепровода,  линий электропередач, полосе отвода автомобильной дороги лица, организации, производящие эти работы, обязаны получить письменное разрешение на производство работ от эксплуатирующих данные объекты организаций.</w:t>
      </w:r>
    </w:p>
    <w:p w:rsidR="00950FE8" w:rsidRPr="00C66E95" w:rsidRDefault="00950FE8" w:rsidP="00950FE8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 xml:space="preserve">Лица, желающие производить работы в охранной зоне обязаны не менее чем за три рабочих дня до начала работ пригласить представителей эксплуатирующей организации на место производства работ. </w:t>
      </w:r>
    </w:p>
    <w:p w:rsidR="00950FE8" w:rsidRPr="00C66E95" w:rsidRDefault="00950FE8" w:rsidP="00950FE8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до начала проведения земляных работ заключить с правообладателями земельных участков договора временного пользования земельными участками, в которых согласовать места, сроки проведения работ и маршруты движения транспортных средств;</w:t>
      </w:r>
    </w:p>
    <w:p w:rsidR="00950FE8" w:rsidRPr="00C66E95" w:rsidRDefault="00950FE8" w:rsidP="00950FE8">
      <w:pPr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возместить правообладателям земельных участков убытки, причиняемые им в связи с временным занятием земель;</w:t>
      </w:r>
    </w:p>
    <w:p w:rsidR="00950FE8" w:rsidRPr="00C66E95" w:rsidRDefault="00950FE8" w:rsidP="00950FE8">
      <w:pPr>
        <w:tabs>
          <w:tab w:val="num" w:pos="709"/>
        </w:tabs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 и нормативов;</w:t>
      </w:r>
    </w:p>
    <w:p w:rsidR="00950FE8" w:rsidRPr="00C66E95" w:rsidRDefault="00950FE8" w:rsidP="00950FE8">
      <w:pPr>
        <w:tabs>
          <w:tab w:val="num" w:pos="709"/>
        </w:tabs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по окончании земляных работ выполнить мероприятия по рекультивации нарушенных земель и приведению их в состояние, пригодное для использования по целевому назначению;</w:t>
      </w:r>
    </w:p>
    <w:p w:rsidR="00950FE8" w:rsidRPr="00C66E95" w:rsidRDefault="00950FE8" w:rsidP="00950FE8">
      <w:pPr>
        <w:tabs>
          <w:tab w:val="num" w:pos="709"/>
        </w:tabs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C66E95">
        <w:rPr>
          <w:rFonts w:ascii="Times New Roman" w:hAnsi="Times New Roman" w:cs="Times New Roman"/>
          <w:color w:val="auto"/>
          <w:sz w:val="24"/>
          <w:szCs w:val="24"/>
        </w:rPr>
        <w:t>не допускать загрязнения почв, подземных и поверхностных вод.</w:t>
      </w:r>
    </w:p>
    <w:p w:rsidR="00950FE8" w:rsidRPr="00E43FAE" w:rsidRDefault="00950FE8" w:rsidP="00950FE8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 w:rsidRPr="00E43FAE">
        <w:rPr>
          <w:rFonts w:ascii="Times New Roman" w:hAnsi="Times New Roman" w:cs="Times New Roman"/>
          <w:bCs/>
          <w:color w:val="auto"/>
          <w:sz w:val="24"/>
          <w:szCs w:val="24"/>
          <w:lang w:eastAsia="en-US"/>
        </w:rPr>
        <w:t>:</w:t>
      </w:r>
    </w:p>
    <w:p w:rsidR="00950FE8" w:rsidRPr="00E43FAE" w:rsidRDefault="00950FE8" w:rsidP="00950FE8">
      <w:pPr>
        <w:tabs>
          <w:tab w:val="left" w:pos="426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Заявка на участие в торгах по форме приложения 1 к Документации об аукционе</w:t>
      </w:r>
      <w:r w:rsidRPr="00E43FAE">
        <w:rPr>
          <w:rFonts w:ascii="Times New Roman" w:hAnsi="Times New Roman" w:cs="Times New Roman"/>
          <w:i/>
          <w:color w:val="auto"/>
          <w:sz w:val="24"/>
          <w:szCs w:val="24"/>
        </w:rPr>
        <w:t>,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lastRenderedPageBreak/>
        <w:t>имя, отчество, паспортные данные, сведения о месте жительства (для физического лица), номер контактного.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Копия документа, удостоверяющего личность. Для граждан Российской Федерации - копию общегражданского паспорта Российской Федерации (разворот 2-3 страницы и страница с отметкой о регистрации).</w:t>
      </w:r>
    </w:p>
    <w:p w:rsidR="00950FE8" w:rsidRPr="00E43FAE" w:rsidRDefault="00950FE8" w:rsidP="00950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Документ,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подтверждающий полномочия лица на осуществление действий от имени участника торгов - юридического лица, в соответствии с которым такое лицо обладает правом действовать от имени участника торгов без доверенности. Документ, подтверждающий полномочия лица на осуществление действий от имени участника торгов - юридического лица, физического лица, которым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 (при осуществлении действий представителем).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Копии учредительных документов (для юридических лиц).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Решение о согласии на совершение </w:t>
      </w:r>
      <w:r w:rsidRPr="00E43FAE">
        <w:rPr>
          <w:rFonts w:ascii="Times New Roman" w:hAnsi="Times New Roman" w:cs="Times New Roman"/>
          <w:color w:val="auto"/>
          <w:spacing w:val="2"/>
          <w:sz w:val="24"/>
          <w:szCs w:val="24"/>
        </w:rPr>
        <w:t>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купли-продажи, внесение задатка являются крупной сделкой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- сведения о лицах, являющихся сторонами сделки;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- максимальную сумму сделки;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- предмет сделки (дата/наименование аукциона, № лота, адрес/площадь объекта);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- иные существенные условия сделки.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>Срок, место и порядок представления Документации об аукционе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Извещение о проведении аукциона. Извещение о проведении аукциона размещается </w:t>
      </w:r>
      <w:r w:rsidRPr="00E43FAE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r w:rsidRPr="00306098">
        <w:rPr>
          <w:rFonts w:ascii="Times New Roman" w:hAnsi="Times New Roman" w:cs="Times New Roman"/>
          <w:sz w:val="24"/>
          <w:szCs w:val="24"/>
        </w:rPr>
        <w:t>сельского поселения Нижнезаитовский сельсовет муниципального района Шаранский район Республики Башкортостан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E43FAE">
        <w:rPr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официальном сайте Российской Федерации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для размещения информации о проведении торгов - </w:t>
      </w:r>
      <w:hyperlink r:id="rId5" w:history="1">
        <w:r w:rsidRPr="00E43FAE">
          <w:rPr>
            <w:rFonts w:ascii="Times New Roman" w:hAnsi="Times New Roman" w:cs="Times New Roman"/>
            <w:bCs/>
            <w:color w:val="auto"/>
            <w:sz w:val="24"/>
            <w:szCs w:val="24"/>
            <w:u w:val="single"/>
          </w:rPr>
          <w:t>www.torgi.gov.ru</w:t>
        </w:r>
      </w:hyperlink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bookmarkStart w:id="1" w:name="_Hlk15569374"/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электронной площадки ООО “РТС-Тендер” –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/>
        </w:rPr>
        <w:t>www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/>
        </w:rPr>
        <w:t>rts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/>
        </w:rPr>
        <w:t>tender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1"/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С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Документацией об аукционе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Порядок ознакомления участников торгов с условиями договора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, заключаемого по итогам проведения торгов, порядок предоставления разъяснений положений документации об аукционе и осмотр объектов нежилого фонда: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С документами по имуществу можно ознакомиться </w:t>
      </w:r>
      <w:r w:rsidRPr="00E4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направив запрос на электронный адрес 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лиц, за исключением договора купли-продажи имущества, который заключается в простой письменной форме.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не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выставлялось</w:t>
      </w:r>
      <w:hyperlink r:id="rId6" w:history="1"/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Организатор торгов вправе: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 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Оператор </w:t>
      </w:r>
      <w:r w:rsidRPr="00E43FAE">
        <w:rPr>
          <w:rFonts w:ascii="Times New Roman" w:hAnsi="Times New Roman" w:cs="Times New Roman"/>
          <w:bCs/>
          <w:iCs/>
          <w:color w:val="auto"/>
          <w:sz w:val="24"/>
          <w:szCs w:val="24"/>
          <w:lang w:eastAsia="en-US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Продавец вправе: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 w:rsidRPr="00E4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аукционе составлял не менее 25 дней.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:rsidR="00950FE8" w:rsidRPr="00E43FAE" w:rsidRDefault="00950FE8" w:rsidP="00950FE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протокол об итогах аукциона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оплаты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приобретенного на аукционе имущества:</w:t>
      </w: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оплата</w:t>
      </w: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производится победителем аукциона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единовременно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 соответствии с договором купли-продажи </w:t>
      </w: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>не позднее 10 рабочих дней со дня заключения договора купли-продажи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.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Срок заключения договора купли-продажи: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договор купли-продажи имущества заключается в течении 5 рабочих дней с даты подведения итогов аукциона.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:rsidR="00950FE8" w:rsidRPr="00E43FAE" w:rsidRDefault="00950FE8" w:rsidP="00950FE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:rsidR="00950FE8" w:rsidRPr="00E43FAE" w:rsidRDefault="00950FE8" w:rsidP="00950FE8">
      <w:pPr>
        <w:tabs>
          <w:tab w:val="left" w:pos="708"/>
          <w:tab w:val="left" w:pos="1416"/>
          <w:tab w:val="left" w:pos="4107"/>
        </w:tabs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ab/>
        <w:t>3. Сроки, время подачи заявок и проведения аукциона</w:t>
      </w:r>
    </w:p>
    <w:p w:rsidR="00950FE8" w:rsidRPr="00E43FAE" w:rsidRDefault="00950FE8" w:rsidP="00950FE8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Cs/>
          <w:color w:val="auto"/>
          <w:sz w:val="24"/>
          <w:szCs w:val="24"/>
        </w:rPr>
        <w:t>(Указанное в настоящем извещении время – Московское)</w:t>
      </w:r>
    </w:p>
    <w:p w:rsidR="00950FE8" w:rsidRPr="00E43FAE" w:rsidRDefault="00950FE8" w:rsidP="00950FE8">
      <w:pPr>
        <w:spacing w:after="0"/>
        <w:ind w:firstLine="709"/>
        <w:jc w:val="center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Cs/>
          <w:color w:val="auto"/>
          <w:sz w:val="24"/>
          <w:szCs w:val="24"/>
        </w:rPr>
        <w:t>(При исчислении сроков, указанных в настоящем извещении принимается время сервера электронной торговой площадки - Московское)</w:t>
      </w:r>
    </w:p>
    <w:p w:rsidR="00950FE8" w:rsidRPr="00E43FAE" w:rsidRDefault="00950FE8" w:rsidP="00950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950FE8" w:rsidRPr="007067DC" w:rsidRDefault="00950FE8" w:rsidP="00950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067D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начала регистрации заявок на участие в аукционе</w:t>
      </w:r>
      <w:r w:rsidRPr="007067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30 октября  2019 года время 07.00 час (МСК).</w:t>
      </w:r>
    </w:p>
    <w:p w:rsidR="00950FE8" w:rsidRPr="007067DC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067D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и время окончания регистрации заявок на участие в аукционе</w:t>
      </w:r>
      <w:r w:rsidRPr="007067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26 ноября  2019 года 16.00 час. (МСК).</w:t>
      </w:r>
    </w:p>
    <w:p w:rsidR="00950FE8" w:rsidRPr="007067DC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067D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Дата определения участников аукциона</w:t>
      </w:r>
      <w:r w:rsidRPr="007067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– 28 ноября  2019 года 14.00 час. (МСК). </w:t>
      </w:r>
    </w:p>
    <w:p w:rsidR="00950FE8" w:rsidRPr="007067DC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7067DC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 xml:space="preserve">Дата и время начала аукциона </w:t>
      </w:r>
      <w:r w:rsidRPr="007067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>(</w:t>
      </w:r>
      <w:r w:rsidRPr="007067DC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приема предложений от участников аукциона) </w:t>
      </w:r>
      <w:r w:rsidRPr="007067DC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02 декабря   2019 года в 08:00 (МСК).</w:t>
      </w:r>
    </w:p>
    <w:p w:rsidR="00950FE8" w:rsidRPr="007067DC" w:rsidRDefault="00950FE8" w:rsidP="00950FE8">
      <w:pPr>
        <w:tabs>
          <w:tab w:val="left" w:pos="5152"/>
        </w:tabs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7067DC">
        <w:rPr>
          <w:rFonts w:ascii="Times New Roman" w:eastAsia="Calibri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950FE8" w:rsidRPr="00E43FAE" w:rsidRDefault="00950FE8" w:rsidP="00950FE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4. Основные термины и определения</w:t>
      </w:r>
    </w:p>
    <w:p w:rsidR="00950FE8" w:rsidRPr="00E43FAE" w:rsidRDefault="00950FE8" w:rsidP="00950FE8">
      <w:pPr>
        <w:spacing w:after="0"/>
        <w:ind w:firstLine="709"/>
        <w:jc w:val="left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Сайт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lastRenderedPageBreak/>
        <w:t>можно посмотреть с любого компьютера, подключенного к сети «Интернет» с помощью специальной программы.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Предмет аукциона –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продажа 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, находящегося в собственности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сельского поселения Нижнезаитовский сельсовет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муниципального района Шаранский район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Регистрация на электронной площадке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Открытая часть электронной площадки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Закрытая часть электронной площадки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Личный кабинет»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аукцион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торги по продаже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, находящегося в муниципальной собственности,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Лот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имущество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, являющееся предметом торгов, реализуемое в ходе проведения одной процедуры продажи (электронного аукциона).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Претендент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исключением случаев ограничения участия лиц, предусмотренных статьей 5 Закона № 178-ФЗ: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Участник электронного аукциона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Претендент, допущенный к участию в электронном аукционе.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Электронная подпись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подписи, а также установить отсутствие искажения информации в электронном документе.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документ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образ документа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Электронное сообщение (электронное уведомление)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Электронный журнал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 xml:space="preserve">«Шаг аукциона» 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Победитель аукциона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участник электронного аукциона, предложивший наиболее высокую цену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 имущество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Аукционная комиссия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– комиссия, создаваемая Продавцом для проведения аукциона в составе не менее 5 человек.</w:t>
      </w: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Официальные сайты торгов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- О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фициальный сайт Российской Федерации для размещения информации о проведении торгов </w:t>
      </w:r>
      <w:hyperlink r:id="rId7" w:history="1">
        <w:r w:rsidRPr="00E43FAE">
          <w:rPr>
            <w:rFonts w:ascii="Times New Roman" w:hAnsi="Times New Roman" w:cs="Times New Roman"/>
            <w:color w:val="auto"/>
            <w:sz w:val="24"/>
            <w:szCs w:val="24"/>
            <w:u w:val="single"/>
            <w:lang w:eastAsia="en-US"/>
          </w:rPr>
          <w:t>www.torgi.gov.ru</w:t>
        </w:r>
      </w:hyperlink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, официальный сайт </w:t>
      </w:r>
      <w:r w:rsidRPr="00E43FA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0173B">
        <w:rPr>
          <w:rFonts w:ascii="Times New Roman" w:hAnsi="Times New Roman" w:cs="Times New Roman"/>
          <w:sz w:val="24"/>
          <w:szCs w:val="24"/>
        </w:rPr>
        <w:t>сельского поселения Нижнезаитовский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0000FF"/>
          <w:spacing w:val="-3"/>
          <w:sz w:val="24"/>
          <w:szCs w:val="24"/>
          <w:u w:val="single"/>
          <w:lang w:eastAsia="en-US"/>
        </w:rPr>
      </w:pPr>
    </w:p>
    <w:p w:rsidR="00950FE8" w:rsidRPr="00E43FAE" w:rsidRDefault="00950FE8" w:rsidP="00950FE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</w:rPr>
        <w:t>5. Порядок регистрации на электронной площадке</w:t>
      </w: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950FE8" w:rsidRPr="00E43FAE" w:rsidRDefault="00950FE8" w:rsidP="00950FE8">
      <w:pPr>
        <w:widowControl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950FE8" w:rsidRPr="00E43FAE" w:rsidRDefault="00950FE8" w:rsidP="00950FE8">
      <w:pPr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6. Требования к участникам аукциона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950FE8" w:rsidRPr="00E43FAE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:rsidR="00950FE8" w:rsidRPr="00E43FAE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государственных и муниципальных унитарных предприятий, государственных и муниципальных учреждений;</w:t>
      </w:r>
    </w:p>
    <w:p w:rsidR="00950FE8" w:rsidRPr="00E43FAE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lastRenderedPageBreak/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950FE8" w:rsidRPr="00E43FAE" w:rsidRDefault="00950FE8" w:rsidP="00950FE8">
      <w:pPr>
        <w:spacing w:after="0"/>
        <w:ind w:firstLine="708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- юридических лиц, в отношении которых офшорной компанией или группой лиц, в которую входит офшорная компания, осуществляется контроль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  <w:t>7. Условия допуска к участию в аукционе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К участию в аукционе не допускаются Претенденты в случае если:</w:t>
      </w:r>
    </w:p>
    <w:p w:rsidR="00950FE8" w:rsidRPr="00E75065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E750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50FE8" w:rsidRPr="00E75065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E750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950FE8" w:rsidRPr="00E75065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E750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заявка подана лицом, не уполномоченным претендентом на осуществление таких действий;</w:t>
      </w:r>
    </w:p>
    <w:p w:rsidR="00950FE8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-</w:t>
      </w:r>
      <w:r w:rsidRPr="00E75065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не подтверждено поступление в установленный срок задатка на счета, указанные в информационном сообщении.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Перечень указанных оснований отказа Претенденту в участии в аукционе является исчерпывающим.</w:t>
      </w:r>
    </w:p>
    <w:p w:rsidR="00950FE8" w:rsidRPr="00E43FAE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В случае установления факта недостоверности сведений, содержащихся в документах, представленных заявителями или участниками аукциона в соответствии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разделом  2 извещения о проведении аукциона и документации об аукционе, Аукционная комиссия обязана отстранить таких Претендентов или Участников аукциона от участия в аукционе на любом этапе их проведения. Протокол об отстранении Претендента или Участника аукциона от участия в аукционе подлежит размещению на официальных сайтах торгов и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val="x-none"/>
        </w:rPr>
        <w:t xml:space="preserve">электронной торговой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площадке,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50FE8" w:rsidRPr="00E43FAE" w:rsidRDefault="00950FE8" w:rsidP="00950FE8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950FE8" w:rsidRPr="00E43FAE" w:rsidRDefault="00950FE8" w:rsidP="00950FE8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/>
        </w:rPr>
        <w:t>8. Порядок, форма подачи заявок и срок отзыва заявок на участие в аукционе</w:t>
      </w:r>
    </w:p>
    <w:p w:rsidR="00950FE8" w:rsidRPr="00E43FAE" w:rsidRDefault="00950FE8" w:rsidP="00950FE8">
      <w:pPr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Документы </w:t>
      </w:r>
      <w:r w:rsidRPr="00E43FAE">
        <w:rPr>
          <w:rFonts w:ascii="Times New Roman" w:hAnsi="Times New Roman" w:cs="Times New Roman"/>
          <w:bCs/>
          <w:color w:val="auto"/>
          <w:sz w:val="24"/>
          <w:szCs w:val="24"/>
        </w:rPr>
        <w:t>подаются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 w:rsidRPr="00E43FAE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Одно лицо имеет право подать только одну заявку на один лот. 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950FE8" w:rsidRPr="00E43FAE" w:rsidRDefault="00950FE8" w:rsidP="00950FE8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При приеме заявок от заинтересованных лиц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:rsidR="00950FE8" w:rsidRPr="00E43FAE" w:rsidRDefault="00950FE8" w:rsidP="00950FE8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:rsidR="00950FE8" w:rsidRPr="00E43FAE" w:rsidRDefault="00950FE8" w:rsidP="00950FE8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lastRenderedPageBreak/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:rsidR="00950FE8" w:rsidRPr="00E43FAE" w:rsidRDefault="00950FE8" w:rsidP="00950FE8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:rsidR="00950FE8" w:rsidRPr="00E43FAE" w:rsidRDefault="00950FE8" w:rsidP="00950FE8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>9. Рассмотрение заявок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0"/>
        <w:rPr>
          <w:rFonts w:ascii="Times New Roman" w:eastAsia="Calibri" w:hAnsi="Times New Roman" w:cs="Times New Roman"/>
          <w:bCs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</w:pPr>
      <w:r w:rsidRPr="00E43FAE">
        <w:rPr>
          <w:rFonts w:ascii="Times New Roman" w:eastAsia="Calibri" w:hAnsi="Times New Roman" w:cs="Times New Roman"/>
          <w:bCs/>
          <w:color w:val="auto"/>
          <w:sz w:val="24"/>
          <w:szCs w:val="24"/>
          <w:lang w:val="x-none" w:eastAsia="x-none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0FE8" w:rsidRPr="00E43FAE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:rsidR="00950FE8" w:rsidRPr="00E43FAE" w:rsidRDefault="00950FE8" w:rsidP="00950FE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:rsidR="00950FE8" w:rsidRPr="00E43FAE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 признании Претендентов Участниками аукциона также размещается на официальных сайтах торгов.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>10. Порядок проведения аукциона</w:t>
      </w:r>
    </w:p>
    <w:p w:rsidR="00950FE8" w:rsidRPr="00E43FAE" w:rsidRDefault="00950FE8" w:rsidP="00950FE8">
      <w:pPr>
        <w:tabs>
          <w:tab w:val="left" w:pos="3231"/>
        </w:tabs>
        <w:autoSpaceDE w:val="0"/>
        <w:autoSpaceDN w:val="0"/>
        <w:adjustRightInd w:val="0"/>
        <w:spacing w:after="0"/>
        <w:ind w:firstLine="709"/>
        <w:contextualSpacing/>
        <w:jc w:val="left"/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</w:pPr>
      <w:r w:rsidRPr="00E43FAE">
        <w:rPr>
          <w:rFonts w:ascii="Times New Roman" w:eastAsia="Calibri" w:hAnsi="Times New Roman" w:cs="Times New Roman"/>
          <w:b/>
          <w:color w:val="auto"/>
          <w:sz w:val="24"/>
          <w:szCs w:val="24"/>
          <w:lang w:val="x-none" w:eastAsia="x-none"/>
        </w:rPr>
        <w:tab/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Электронный аукцион проводится в соответствии с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Регламентом электронной площадки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в указанный в извещении о проведении аукциона день и час 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«Шаг аукциона» устанавливается Продавцом в фиксированной сумме и не изменяется в течение всего аукциона.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 w:eastAsia="x-none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Со времени начала проведения процедуры аукциона Оператором размещается: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начальной цены и текущего «шага аукциона»;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lastRenderedPageBreak/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.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 w:rsidRPr="00E4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начальной цене. В случае если в течение указанного времени: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 не поступило ни одного предложения о начальной цене </w:t>
      </w:r>
      <w:r w:rsidRPr="00E4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 w:rsidRPr="00E43FAE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является время завершения аукциона.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Во время проведения процедуры аукциона программными средствами электронной площадки обеспечивается: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исключение возможности подачи участником предложения о цене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, не соответствующего увеличению текущей цены на величину «шага аукциона»;</w:t>
      </w:r>
    </w:p>
    <w:p w:rsidR="00950FE8" w:rsidRPr="00E43FAE" w:rsidRDefault="00950FE8" w:rsidP="00950FE8">
      <w:pPr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- уведомление участника в случае, если предложение этого Участника о цене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не может быть принято в связи с подачей аналогичного предложения ранее другим участником.</w:t>
      </w:r>
    </w:p>
    <w:p w:rsidR="00950FE8" w:rsidRPr="00E43FAE" w:rsidRDefault="00950FE8" w:rsidP="00950FE8">
      <w:pPr>
        <w:spacing w:after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 xml:space="preserve">Победителем аукциона признается участник, предложивший наибольшую цену </w:t>
      </w:r>
      <w:r w:rsidRPr="00E43FAE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имущества</w:t>
      </w:r>
      <w:r w:rsidRPr="00E43F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50FE8" w:rsidRPr="00E43FAE" w:rsidRDefault="00950FE8" w:rsidP="00950FE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 подписывается Организатором торгов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hAnsi="Times New Roman" w:cs="Times New Roman"/>
          <w:color w:val="auto"/>
          <w:sz w:val="24"/>
          <w:szCs w:val="24"/>
        </w:rPr>
      </w:pPr>
      <w:r w:rsidRPr="00E43FAE">
        <w:rPr>
          <w:rFonts w:ascii="Times New Roman" w:hAnsi="Times New Roman" w:cs="Times New Roman"/>
          <w:color w:val="auto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950FE8" w:rsidRPr="00E43FAE" w:rsidRDefault="00950FE8" w:rsidP="00950FE8">
      <w:pPr>
        <w:spacing w:after="0"/>
        <w:ind w:firstLine="709"/>
        <w:jc w:val="left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Аукцион признается несостоявшимся в следующих случаях: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- принято решение о признании только одного Претендента участником;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- ни один из участников не сделал предложение о начальной цене имущества.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950FE8" w:rsidRPr="00E43FAE" w:rsidRDefault="00950FE8" w:rsidP="00950FE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</w:rP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E43FAE">
        <w:rPr>
          <w:rFonts w:ascii="Times New Roman" w:eastAsia="Calibri" w:hAnsi="Times New Roman" w:cs="Times New Roman"/>
          <w:color w:val="auto"/>
          <w:sz w:val="24"/>
          <w:szCs w:val="24"/>
          <w:lang w:val="x-none"/>
        </w:rPr>
        <w:t>Протокол об итогах аукциона также размещается на официальных сайтах торгов и на электронной площадке.</w:t>
      </w: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950FE8" w:rsidRDefault="00950FE8" w:rsidP="00950FE8">
      <w:pPr>
        <w:spacing w:after="0"/>
        <w:ind w:firstLine="709"/>
        <w:outlineLvl w:val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12C97" w:rsidRDefault="00512C97"/>
    <w:sectPr w:rsidR="00512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6"/>
    <w:rsid w:val="00512C97"/>
    <w:rsid w:val="00531D4A"/>
    <w:rsid w:val="00750F27"/>
    <w:rsid w:val="00950FE8"/>
    <w:rsid w:val="00AA70E6"/>
    <w:rsid w:val="00CC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8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E8"/>
    <w:pPr>
      <w:spacing w:after="60" w:line="240" w:lineRule="auto"/>
      <w:jc w:val="both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vestmoscow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4829</Words>
  <Characters>27530</Characters>
  <Application>Microsoft Office Word</Application>
  <DocSecurity>0</DocSecurity>
  <Lines>229</Lines>
  <Paragraphs>64</Paragraphs>
  <ScaleCrop>false</ScaleCrop>
  <Company/>
  <LinksUpToDate>false</LinksUpToDate>
  <CharactersWithSpaces>32295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Русалина С. Гарапова</dc:creator>
  <cp:keywords/>
  <dc:description/>
  <cp:lastModifiedBy>Русалина С. Гарапова</cp:lastModifiedBy>
  <cp:revision>4</cp:revision>
  <dcterms:created xsi:type="dcterms:W3CDTF">2019-10-29T07:45:00Z</dcterms:created>
  <dcterms:modified xsi:type="dcterms:W3CDTF">2019-10-29T09:40:00Z</dcterms:modified>
</cp:coreProperties>
</file>